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C0F577" w14:textId="074A293E" w:rsidR="00F5380D" w:rsidRDefault="007B66D6" w:rsidP="00D93DF9">
      <w:pPr>
        <w:jc w:val="both"/>
        <w:rPr>
          <w:rFonts w:asciiTheme="minorHAnsi" w:hAnsiTheme="minorHAnsi" w:cstheme="minorHAnsi"/>
          <w:color w:val="002060"/>
          <w:lang w:val="sr-Cyrl-RS"/>
        </w:rPr>
      </w:pPr>
      <w:bookmarkStart w:id="0" w:name="_Hlk233105179"/>
      <w:bookmarkEnd w:id="0"/>
      <w:r>
        <w:rPr>
          <w:rFonts w:asciiTheme="minorHAnsi" w:hAnsiTheme="minorHAnsi" w:cstheme="minorHAnsi"/>
          <w:noProof/>
          <w:color w:val="002060"/>
          <w:sz w:val="24"/>
          <w:szCs w:val="24"/>
          <w:lang w:val="sr-Cyrl-RS"/>
        </w:rPr>
        <w:drawing>
          <wp:anchor distT="0" distB="0" distL="114300" distR="114300" simplePos="0" relativeHeight="251660288" behindDoc="0" locked="0" layoutInCell="1" allowOverlap="1" wp14:anchorId="569AC613" wp14:editId="7B6DFBB6">
            <wp:simplePos x="0" y="0"/>
            <wp:positionH relativeFrom="column">
              <wp:posOffset>2083261</wp:posOffset>
            </wp:positionH>
            <wp:positionV relativeFrom="paragraph">
              <wp:posOffset>2000250</wp:posOffset>
            </wp:positionV>
            <wp:extent cx="3631739" cy="2724150"/>
            <wp:effectExtent l="0" t="0" r="698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025" cy="27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DF4">
        <w:rPr>
          <w:rFonts w:asciiTheme="minorHAnsi" w:hAnsiTheme="minorHAnsi" w:cstheme="minorHAnsi"/>
          <w:noProof/>
          <w:color w:val="002060"/>
        </w:rPr>
        <w:drawing>
          <wp:anchor distT="0" distB="0" distL="114300" distR="114300" simplePos="0" relativeHeight="251658240" behindDoc="0" locked="0" layoutInCell="1" allowOverlap="1" wp14:anchorId="3C47C912" wp14:editId="6ECD68BF">
            <wp:simplePos x="0" y="0"/>
            <wp:positionH relativeFrom="column">
              <wp:posOffset>3918585</wp:posOffset>
            </wp:positionH>
            <wp:positionV relativeFrom="paragraph">
              <wp:posOffset>44450</wp:posOffset>
            </wp:positionV>
            <wp:extent cx="1793875" cy="9334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DF9">
        <w:rPr>
          <w:rFonts w:asciiTheme="minorHAnsi" w:hAnsiTheme="minorHAnsi" w:cstheme="minorHAnsi"/>
          <w:color w:val="002060"/>
          <w:lang w:val="sr-Cyrl-RS"/>
        </w:rPr>
        <w:t>Радионица „</w:t>
      </w:r>
      <w:r w:rsidR="00D93DF9" w:rsidRPr="00D93DF9">
        <w:rPr>
          <w:rFonts w:asciiTheme="minorHAnsi" w:hAnsiTheme="minorHAnsi" w:cstheme="minorHAnsi"/>
          <w:color w:val="002060"/>
          <w:lang w:val="sr-Cyrl-RS"/>
        </w:rPr>
        <w:t>Стратегија промоције енергетских заједница у градској општини Медијана</w:t>
      </w:r>
      <w:r w:rsidR="00D93DF9">
        <w:rPr>
          <w:rFonts w:asciiTheme="minorHAnsi" w:hAnsiTheme="minorHAnsi" w:cstheme="minorHAnsi"/>
          <w:color w:val="002060"/>
          <w:lang w:val="sr-Cyrl-RS"/>
        </w:rPr>
        <w:t xml:space="preserve">“ организована </w:t>
      </w:r>
      <w:r w:rsidR="005312F4">
        <w:rPr>
          <w:rFonts w:asciiTheme="minorHAnsi" w:hAnsiTheme="minorHAnsi" w:cstheme="minorHAnsi"/>
          <w:color w:val="002060"/>
          <w:lang w:val="sr-Cyrl-RS"/>
        </w:rPr>
        <w:t>је 1</w:t>
      </w:r>
      <w:r w:rsidR="00D93DF9">
        <w:rPr>
          <w:rFonts w:asciiTheme="minorHAnsi" w:hAnsiTheme="minorHAnsi" w:cstheme="minorHAnsi"/>
          <w:color w:val="002060"/>
          <w:lang w:val="sr-Cyrl-RS"/>
        </w:rPr>
        <w:t>5</w:t>
      </w:r>
      <w:r w:rsidR="005312F4">
        <w:rPr>
          <w:rFonts w:asciiTheme="minorHAnsi" w:hAnsiTheme="minorHAnsi" w:cstheme="minorHAnsi"/>
          <w:color w:val="002060"/>
          <w:lang w:val="sr-Cyrl-RS"/>
        </w:rPr>
        <w:t xml:space="preserve">. јуна </w:t>
      </w:r>
      <w:r w:rsidR="00945DF4">
        <w:rPr>
          <w:rFonts w:asciiTheme="minorHAnsi" w:hAnsiTheme="minorHAnsi" w:cstheme="minorHAnsi"/>
          <w:color w:val="002060"/>
          <w:lang w:val="sr-Cyrl-RS"/>
        </w:rPr>
        <w:t xml:space="preserve">у сали </w:t>
      </w:r>
      <w:r w:rsidR="00945DF4" w:rsidRPr="00945DF4">
        <w:rPr>
          <w:rFonts w:asciiTheme="minorHAnsi" w:hAnsiTheme="minorHAnsi" w:cstheme="minorHAnsi"/>
          <w:color w:val="002060"/>
          <w:lang w:val="sr-Cyrl-RS"/>
        </w:rPr>
        <w:t>сала Регионалног центра</w:t>
      </w:r>
      <w:r w:rsidR="005312F4">
        <w:rPr>
          <w:rFonts w:asciiTheme="minorHAnsi" w:hAnsiTheme="minorHAnsi" w:cstheme="minorHAnsi"/>
          <w:color w:val="002060"/>
          <w:lang w:val="sr-Cyrl-RS"/>
        </w:rPr>
        <w:t xml:space="preserve">. </w:t>
      </w:r>
      <w:r w:rsidR="00D93DF9">
        <w:rPr>
          <w:rFonts w:asciiTheme="minorHAnsi" w:hAnsiTheme="minorHAnsi" w:cstheme="minorHAnsi"/>
          <w:color w:val="002060"/>
          <w:lang w:val="sr-Cyrl-RS"/>
        </w:rPr>
        <w:t>То је резултат</w:t>
      </w:r>
      <w:r w:rsidR="00D93DF9" w:rsidRPr="00D93DF9">
        <w:rPr>
          <w:rFonts w:asciiTheme="minorHAnsi" w:hAnsiTheme="minorHAnsi" w:cstheme="minorHAnsi"/>
          <w:color w:val="002060"/>
          <w:lang w:val="sr-Cyrl-RS"/>
        </w:rPr>
        <w:t xml:space="preserve"> трећ</w:t>
      </w:r>
      <w:r w:rsidR="00D93DF9">
        <w:rPr>
          <w:rFonts w:asciiTheme="minorHAnsi" w:hAnsiTheme="minorHAnsi" w:cstheme="minorHAnsi"/>
          <w:color w:val="002060"/>
          <w:lang w:val="sr-Cyrl-RS"/>
        </w:rPr>
        <w:t>е</w:t>
      </w:r>
      <w:r w:rsidR="00D93DF9" w:rsidRPr="00D93DF9">
        <w:rPr>
          <w:rFonts w:asciiTheme="minorHAnsi" w:hAnsiTheme="minorHAnsi" w:cstheme="minorHAnsi"/>
          <w:color w:val="002060"/>
          <w:lang w:val="sr-Cyrl-RS"/>
        </w:rPr>
        <w:t xml:space="preserve"> фаз</w:t>
      </w:r>
      <w:r w:rsidR="00D93DF9">
        <w:rPr>
          <w:rFonts w:asciiTheme="minorHAnsi" w:hAnsiTheme="minorHAnsi" w:cstheme="minorHAnsi"/>
          <w:color w:val="002060"/>
          <w:lang w:val="sr-Cyrl-RS"/>
        </w:rPr>
        <w:t>е</w:t>
      </w:r>
      <w:r w:rsidR="00D93DF9" w:rsidRPr="00D93DF9">
        <w:rPr>
          <w:rFonts w:asciiTheme="minorHAnsi" w:hAnsiTheme="minorHAnsi" w:cstheme="minorHAnsi"/>
          <w:color w:val="002060"/>
          <w:lang w:val="sr-Cyrl-RS"/>
        </w:rPr>
        <w:t xml:space="preserve"> </w:t>
      </w:r>
      <w:r w:rsidR="00D93DF9">
        <w:rPr>
          <w:rFonts w:asciiTheme="minorHAnsi" w:hAnsiTheme="minorHAnsi" w:cstheme="minorHAnsi"/>
          <w:color w:val="002060"/>
          <w:lang w:val="sr-Cyrl-RS"/>
        </w:rPr>
        <w:t xml:space="preserve">активности на </w:t>
      </w:r>
      <w:r w:rsidR="00D93DF9" w:rsidRPr="00F5380D">
        <w:rPr>
          <w:rFonts w:asciiTheme="minorHAnsi" w:hAnsiTheme="minorHAnsi" w:cstheme="minorHAnsi"/>
          <w:color w:val="002060"/>
          <w:lang w:val="sr-Cyrl-RS"/>
        </w:rPr>
        <w:t>пројекту</w:t>
      </w:r>
      <w:r w:rsidR="00D93DF9" w:rsidRPr="00F5380D">
        <w:rPr>
          <w:rFonts w:asciiTheme="minorHAnsi" w:hAnsiTheme="minorHAnsi" w:cstheme="minorHAnsi"/>
          <w:color w:val="002060"/>
          <w:sz w:val="24"/>
          <w:szCs w:val="24"/>
          <w:lang w:val="sr-Cyrl-RS"/>
        </w:rPr>
        <w:t xml:space="preserve"> „Тематски иновативни капацитет ка зеленом развоју – </w:t>
      </w:r>
      <w:r w:rsidR="00D93DF9" w:rsidRPr="00F5380D">
        <w:rPr>
          <w:rFonts w:asciiTheme="minorHAnsi" w:hAnsiTheme="minorHAnsi" w:cstheme="minorHAnsi"/>
          <w:color w:val="002060"/>
          <w:sz w:val="24"/>
          <w:szCs w:val="24"/>
          <w:lang w:val="en-GB"/>
        </w:rPr>
        <w:t>THEMATIC2GREEN</w:t>
      </w:r>
      <w:r w:rsidR="00D93DF9" w:rsidRPr="00F5380D">
        <w:rPr>
          <w:rFonts w:asciiTheme="minorHAnsi" w:hAnsiTheme="minorHAnsi" w:cstheme="minorHAnsi"/>
          <w:color w:val="002060"/>
          <w:sz w:val="24"/>
          <w:szCs w:val="24"/>
          <w:lang w:val="sr-Cyrl-RS"/>
        </w:rPr>
        <w:t>“</w:t>
      </w:r>
      <w:r w:rsidR="00D93DF9" w:rsidRPr="00F5380D">
        <w:rPr>
          <w:rFonts w:asciiTheme="minorHAnsi" w:eastAsia="Roboto-Regular" w:hAnsiTheme="minorHAnsi" w:cstheme="minorHAnsi"/>
          <w:color w:val="002060"/>
          <w:sz w:val="24"/>
          <w:szCs w:val="24"/>
          <w:lang w:val="sr-Cyrl-RS"/>
        </w:rPr>
        <w:t xml:space="preserve">, </w:t>
      </w:r>
      <w:r w:rsidR="00D93DF9" w:rsidRPr="00F5380D">
        <w:rPr>
          <w:rFonts w:asciiTheme="minorHAnsi" w:hAnsiTheme="minorHAnsi" w:cstheme="minorHAnsi"/>
          <w:color w:val="002060"/>
          <w:sz w:val="24"/>
          <w:szCs w:val="24"/>
          <w:lang w:val="sr-Cyrl-RS"/>
        </w:rPr>
        <w:t xml:space="preserve">који се реализује кроз </w:t>
      </w:r>
      <w:r w:rsidR="00D93DF9" w:rsidRPr="00F5380D">
        <w:rPr>
          <w:rFonts w:asciiTheme="minorHAnsi" w:hAnsiTheme="minorHAnsi" w:cstheme="minorHAnsi"/>
          <w:color w:val="002060"/>
          <w:lang w:val="sr-Cyrl-RS"/>
        </w:rPr>
        <w:t xml:space="preserve">програм </w:t>
      </w:r>
      <w:proofErr w:type="spellStart"/>
      <w:r w:rsidR="00D93DF9" w:rsidRPr="00F5380D">
        <w:rPr>
          <w:rFonts w:asciiTheme="minorHAnsi" w:hAnsiTheme="minorHAnsi" w:cstheme="minorHAnsi"/>
          <w:color w:val="002060"/>
          <w:lang w:val="sr-Cyrl-RS"/>
        </w:rPr>
        <w:t>Interreg</w:t>
      </w:r>
      <w:proofErr w:type="spellEnd"/>
      <w:r w:rsidR="00D93DF9" w:rsidRPr="00F5380D">
        <w:rPr>
          <w:rFonts w:asciiTheme="minorHAnsi" w:hAnsiTheme="minorHAnsi" w:cstheme="minorHAnsi"/>
          <w:color w:val="002060"/>
          <w:lang w:val="sr-Cyrl-RS"/>
        </w:rPr>
        <w:t xml:space="preserve"> IPA ADRION 2021-2027.</w:t>
      </w:r>
      <w:r w:rsidR="00D93DF9">
        <w:rPr>
          <w:rFonts w:asciiTheme="minorHAnsi" w:hAnsiTheme="minorHAnsi" w:cstheme="minorHAnsi"/>
          <w:color w:val="002060"/>
          <w:lang w:val="sr-Cyrl-RS"/>
        </w:rPr>
        <w:t xml:space="preserve"> </w:t>
      </w:r>
      <w:r w:rsidR="00D93DF9">
        <w:rPr>
          <w:rFonts w:asciiTheme="minorHAnsi" w:hAnsiTheme="minorHAnsi" w:cstheme="minorHAnsi"/>
          <w:color w:val="002060"/>
          <w:lang w:val="sr-Cyrl-RS"/>
        </w:rPr>
        <w:t xml:space="preserve">На радионици је представљен </w:t>
      </w:r>
      <w:r w:rsidR="00D93DF9" w:rsidRPr="00D93DF9">
        <w:rPr>
          <w:rFonts w:asciiTheme="minorHAnsi" w:hAnsiTheme="minorHAnsi" w:cstheme="minorHAnsi"/>
          <w:color w:val="002060"/>
          <w:lang w:val="sr-Cyrl-RS"/>
        </w:rPr>
        <w:t>извештај „</w:t>
      </w:r>
      <w:proofErr w:type="spellStart"/>
      <w:r w:rsidR="00D93DF9" w:rsidRPr="00D93DF9">
        <w:rPr>
          <w:rFonts w:asciiTheme="minorHAnsi" w:hAnsiTheme="minorHAnsi" w:cstheme="minorHAnsi"/>
          <w:color w:val="002060"/>
          <w:lang w:val="sr-Cyrl-RS"/>
        </w:rPr>
        <w:t>Јoint</w:t>
      </w:r>
      <w:proofErr w:type="spellEnd"/>
      <w:r w:rsidR="00D93DF9" w:rsidRPr="00D93DF9">
        <w:rPr>
          <w:rFonts w:asciiTheme="minorHAnsi" w:hAnsiTheme="minorHAnsi" w:cstheme="minorHAnsi"/>
          <w:color w:val="002060"/>
          <w:lang w:val="sr-Cyrl-RS"/>
        </w:rPr>
        <w:t xml:space="preserve"> </w:t>
      </w:r>
      <w:proofErr w:type="spellStart"/>
      <w:r w:rsidR="00D93DF9" w:rsidRPr="00D93DF9">
        <w:rPr>
          <w:rFonts w:asciiTheme="minorHAnsi" w:hAnsiTheme="minorHAnsi" w:cstheme="minorHAnsi"/>
          <w:color w:val="002060"/>
          <w:lang w:val="sr-Cyrl-RS"/>
        </w:rPr>
        <w:t>territorial</w:t>
      </w:r>
      <w:proofErr w:type="spellEnd"/>
      <w:r w:rsidR="00D93DF9" w:rsidRPr="00D93DF9">
        <w:rPr>
          <w:rFonts w:asciiTheme="minorHAnsi" w:hAnsiTheme="minorHAnsi" w:cstheme="minorHAnsi"/>
          <w:color w:val="002060"/>
          <w:lang w:val="sr-Cyrl-RS"/>
        </w:rPr>
        <w:t xml:space="preserve"> </w:t>
      </w:r>
      <w:proofErr w:type="spellStart"/>
      <w:r w:rsidR="00D93DF9" w:rsidRPr="00D93DF9">
        <w:rPr>
          <w:rFonts w:asciiTheme="minorHAnsi" w:hAnsiTheme="minorHAnsi" w:cstheme="minorHAnsi"/>
          <w:color w:val="002060"/>
          <w:lang w:val="sr-Cyrl-RS"/>
        </w:rPr>
        <w:t>strategy</w:t>
      </w:r>
      <w:proofErr w:type="spellEnd"/>
      <w:r w:rsidR="00D93DF9" w:rsidRPr="00D93DF9">
        <w:rPr>
          <w:rFonts w:asciiTheme="minorHAnsi" w:hAnsiTheme="minorHAnsi" w:cstheme="minorHAnsi"/>
          <w:color w:val="002060"/>
          <w:lang w:val="sr-Cyrl-RS"/>
        </w:rPr>
        <w:t xml:space="preserve"> </w:t>
      </w:r>
      <w:proofErr w:type="spellStart"/>
      <w:r w:rsidR="00D93DF9" w:rsidRPr="00D93DF9">
        <w:rPr>
          <w:rFonts w:asciiTheme="minorHAnsi" w:hAnsiTheme="minorHAnsi" w:cstheme="minorHAnsi"/>
          <w:color w:val="002060"/>
          <w:lang w:val="sr-Cyrl-RS"/>
        </w:rPr>
        <w:t>for</w:t>
      </w:r>
      <w:proofErr w:type="spellEnd"/>
      <w:r w:rsidR="00D93DF9" w:rsidRPr="00D93DF9">
        <w:rPr>
          <w:rFonts w:asciiTheme="minorHAnsi" w:hAnsiTheme="minorHAnsi" w:cstheme="minorHAnsi"/>
          <w:color w:val="002060"/>
          <w:lang w:val="sr-Cyrl-RS"/>
        </w:rPr>
        <w:t xml:space="preserve"> </w:t>
      </w:r>
      <w:proofErr w:type="spellStart"/>
      <w:r w:rsidR="00D93DF9" w:rsidRPr="00D93DF9">
        <w:rPr>
          <w:rFonts w:asciiTheme="minorHAnsi" w:hAnsiTheme="minorHAnsi" w:cstheme="minorHAnsi"/>
          <w:color w:val="002060"/>
          <w:lang w:val="sr-Cyrl-RS"/>
        </w:rPr>
        <w:t>the</w:t>
      </w:r>
      <w:proofErr w:type="spellEnd"/>
      <w:r w:rsidR="00D93DF9" w:rsidRPr="00D93DF9">
        <w:rPr>
          <w:rFonts w:asciiTheme="minorHAnsi" w:hAnsiTheme="minorHAnsi" w:cstheme="minorHAnsi"/>
          <w:color w:val="002060"/>
          <w:lang w:val="sr-Cyrl-RS"/>
        </w:rPr>
        <w:t xml:space="preserve"> </w:t>
      </w:r>
      <w:proofErr w:type="spellStart"/>
      <w:r w:rsidR="00D93DF9" w:rsidRPr="00D93DF9">
        <w:rPr>
          <w:rFonts w:asciiTheme="minorHAnsi" w:hAnsiTheme="minorHAnsi" w:cstheme="minorHAnsi"/>
          <w:color w:val="002060"/>
          <w:lang w:val="sr-Cyrl-RS"/>
        </w:rPr>
        <w:t>promotion</w:t>
      </w:r>
      <w:proofErr w:type="spellEnd"/>
      <w:r w:rsidR="00D93DF9" w:rsidRPr="00D93DF9">
        <w:rPr>
          <w:rFonts w:asciiTheme="minorHAnsi" w:hAnsiTheme="minorHAnsi" w:cstheme="minorHAnsi"/>
          <w:color w:val="002060"/>
          <w:lang w:val="sr-Cyrl-RS"/>
        </w:rPr>
        <w:t xml:space="preserve"> </w:t>
      </w:r>
      <w:proofErr w:type="spellStart"/>
      <w:r w:rsidR="00D93DF9" w:rsidRPr="00D93DF9">
        <w:rPr>
          <w:rFonts w:asciiTheme="minorHAnsi" w:hAnsiTheme="minorHAnsi" w:cstheme="minorHAnsi"/>
          <w:color w:val="002060"/>
          <w:lang w:val="sr-Cyrl-RS"/>
        </w:rPr>
        <w:t>of</w:t>
      </w:r>
      <w:proofErr w:type="spellEnd"/>
      <w:r w:rsidR="00D93DF9" w:rsidRPr="00D93DF9">
        <w:rPr>
          <w:rFonts w:asciiTheme="minorHAnsi" w:hAnsiTheme="minorHAnsi" w:cstheme="minorHAnsi"/>
          <w:color w:val="002060"/>
          <w:lang w:val="sr-Cyrl-RS"/>
        </w:rPr>
        <w:t xml:space="preserve"> </w:t>
      </w:r>
      <w:proofErr w:type="spellStart"/>
      <w:r w:rsidR="00D93DF9" w:rsidRPr="00D93DF9">
        <w:rPr>
          <w:rFonts w:asciiTheme="minorHAnsi" w:hAnsiTheme="minorHAnsi" w:cstheme="minorHAnsi"/>
          <w:color w:val="002060"/>
          <w:lang w:val="sr-Cyrl-RS"/>
        </w:rPr>
        <w:t>energy</w:t>
      </w:r>
      <w:proofErr w:type="spellEnd"/>
      <w:r w:rsidR="00D93DF9" w:rsidRPr="00D93DF9">
        <w:rPr>
          <w:rFonts w:asciiTheme="minorHAnsi" w:hAnsiTheme="minorHAnsi" w:cstheme="minorHAnsi"/>
          <w:color w:val="002060"/>
          <w:lang w:val="sr-Cyrl-RS"/>
        </w:rPr>
        <w:t xml:space="preserve"> </w:t>
      </w:r>
      <w:proofErr w:type="spellStart"/>
      <w:r w:rsidR="00D93DF9" w:rsidRPr="00D93DF9">
        <w:rPr>
          <w:rFonts w:asciiTheme="minorHAnsi" w:hAnsiTheme="minorHAnsi" w:cstheme="minorHAnsi"/>
          <w:color w:val="002060"/>
          <w:lang w:val="sr-Cyrl-RS"/>
        </w:rPr>
        <w:t>communities</w:t>
      </w:r>
      <w:proofErr w:type="spellEnd"/>
      <w:r w:rsidR="00D93DF9" w:rsidRPr="00D93DF9">
        <w:rPr>
          <w:rFonts w:asciiTheme="minorHAnsi" w:hAnsiTheme="minorHAnsi" w:cstheme="minorHAnsi"/>
          <w:color w:val="002060"/>
          <w:lang w:val="sr-Cyrl-RS"/>
        </w:rPr>
        <w:t xml:space="preserve"> </w:t>
      </w:r>
      <w:proofErr w:type="spellStart"/>
      <w:r w:rsidR="00D93DF9" w:rsidRPr="00D93DF9">
        <w:rPr>
          <w:rFonts w:asciiTheme="minorHAnsi" w:hAnsiTheme="minorHAnsi" w:cstheme="minorHAnsi"/>
          <w:color w:val="002060"/>
          <w:lang w:val="sr-Cyrl-RS"/>
        </w:rPr>
        <w:t>in</w:t>
      </w:r>
      <w:proofErr w:type="spellEnd"/>
      <w:r w:rsidR="00D93DF9" w:rsidRPr="00D93DF9">
        <w:rPr>
          <w:rFonts w:asciiTheme="minorHAnsi" w:hAnsiTheme="minorHAnsi" w:cstheme="minorHAnsi"/>
          <w:color w:val="002060"/>
          <w:lang w:val="sr-Cyrl-RS"/>
        </w:rPr>
        <w:t xml:space="preserve"> </w:t>
      </w:r>
      <w:proofErr w:type="spellStart"/>
      <w:r w:rsidR="00D93DF9" w:rsidRPr="00D93DF9">
        <w:rPr>
          <w:rFonts w:asciiTheme="minorHAnsi" w:hAnsiTheme="minorHAnsi" w:cstheme="minorHAnsi"/>
          <w:color w:val="002060"/>
          <w:lang w:val="sr-Cyrl-RS"/>
        </w:rPr>
        <w:t>the</w:t>
      </w:r>
      <w:proofErr w:type="spellEnd"/>
      <w:r w:rsidR="00D93DF9" w:rsidRPr="00D93DF9">
        <w:rPr>
          <w:rFonts w:asciiTheme="minorHAnsi" w:hAnsiTheme="minorHAnsi" w:cstheme="minorHAnsi"/>
          <w:color w:val="002060"/>
          <w:lang w:val="sr-Cyrl-RS"/>
        </w:rPr>
        <w:t xml:space="preserve"> </w:t>
      </w:r>
      <w:proofErr w:type="spellStart"/>
      <w:r w:rsidR="00D93DF9" w:rsidRPr="00D93DF9">
        <w:rPr>
          <w:rFonts w:asciiTheme="minorHAnsi" w:hAnsiTheme="minorHAnsi" w:cstheme="minorHAnsi"/>
          <w:color w:val="002060"/>
          <w:lang w:val="sr-Cyrl-RS"/>
        </w:rPr>
        <w:t>municipality</w:t>
      </w:r>
      <w:proofErr w:type="spellEnd"/>
      <w:r w:rsidR="00D93DF9" w:rsidRPr="00D93DF9">
        <w:rPr>
          <w:rFonts w:asciiTheme="minorHAnsi" w:hAnsiTheme="minorHAnsi" w:cstheme="minorHAnsi"/>
          <w:color w:val="002060"/>
          <w:lang w:val="sr-Cyrl-RS"/>
        </w:rPr>
        <w:t xml:space="preserve"> </w:t>
      </w:r>
      <w:proofErr w:type="spellStart"/>
      <w:r w:rsidR="00D93DF9" w:rsidRPr="00D93DF9">
        <w:rPr>
          <w:rFonts w:asciiTheme="minorHAnsi" w:hAnsiTheme="minorHAnsi" w:cstheme="minorHAnsi"/>
          <w:color w:val="002060"/>
          <w:lang w:val="sr-Cyrl-RS"/>
        </w:rPr>
        <w:t>of</w:t>
      </w:r>
      <w:proofErr w:type="spellEnd"/>
      <w:r w:rsidR="00D93DF9" w:rsidRPr="00D93DF9">
        <w:rPr>
          <w:rFonts w:asciiTheme="minorHAnsi" w:hAnsiTheme="minorHAnsi" w:cstheme="minorHAnsi"/>
          <w:color w:val="002060"/>
          <w:lang w:val="sr-Cyrl-RS"/>
        </w:rPr>
        <w:t xml:space="preserve"> </w:t>
      </w:r>
      <w:proofErr w:type="spellStart"/>
      <w:r w:rsidR="00D93DF9" w:rsidRPr="00D93DF9">
        <w:rPr>
          <w:rFonts w:asciiTheme="minorHAnsi" w:hAnsiTheme="minorHAnsi" w:cstheme="minorHAnsi"/>
          <w:color w:val="002060"/>
          <w:lang w:val="sr-Cyrl-RS"/>
        </w:rPr>
        <w:t>Мedijana</w:t>
      </w:r>
      <w:proofErr w:type="spellEnd"/>
      <w:r w:rsidR="00D93DF9" w:rsidRPr="00D93DF9">
        <w:rPr>
          <w:rFonts w:asciiTheme="minorHAnsi" w:hAnsiTheme="minorHAnsi" w:cstheme="minorHAnsi"/>
          <w:color w:val="002060"/>
          <w:lang w:val="sr-Cyrl-RS"/>
        </w:rPr>
        <w:t xml:space="preserve"> (</w:t>
      </w:r>
      <w:proofErr w:type="spellStart"/>
      <w:r w:rsidR="00D93DF9" w:rsidRPr="00D93DF9">
        <w:rPr>
          <w:rFonts w:asciiTheme="minorHAnsi" w:hAnsiTheme="minorHAnsi" w:cstheme="minorHAnsi"/>
          <w:color w:val="002060"/>
          <w:lang w:val="sr-Cyrl-RS"/>
        </w:rPr>
        <w:t>Niš</w:t>
      </w:r>
      <w:proofErr w:type="spellEnd"/>
      <w:r w:rsidR="00D93DF9" w:rsidRPr="00D93DF9">
        <w:rPr>
          <w:rFonts w:asciiTheme="minorHAnsi" w:hAnsiTheme="minorHAnsi" w:cstheme="minorHAnsi"/>
          <w:color w:val="002060"/>
          <w:lang w:val="sr-Cyrl-RS"/>
        </w:rPr>
        <w:t xml:space="preserve">, </w:t>
      </w:r>
      <w:proofErr w:type="spellStart"/>
      <w:r w:rsidR="00D93DF9" w:rsidRPr="00D93DF9">
        <w:rPr>
          <w:rFonts w:asciiTheme="minorHAnsi" w:hAnsiTheme="minorHAnsi" w:cstheme="minorHAnsi"/>
          <w:color w:val="002060"/>
          <w:lang w:val="sr-Cyrl-RS"/>
        </w:rPr>
        <w:t>Serbia</w:t>
      </w:r>
      <w:proofErr w:type="spellEnd"/>
      <w:r w:rsidR="00D93DF9" w:rsidRPr="00D93DF9">
        <w:rPr>
          <w:rFonts w:asciiTheme="minorHAnsi" w:hAnsiTheme="minorHAnsi" w:cstheme="minorHAnsi"/>
          <w:color w:val="002060"/>
          <w:lang w:val="sr-Cyrl-RS"/>
        </w:rPr>
        <w:t>)“</w:t>
      </w:r>
      <w:r w:rsidR="00D93DF9">
        <w:rPr>
          <w:rFonts w:asciiTheme="minorHAnsi" w:hAnsiTheme="minorHAnsi" w:cstheme="minorHAnsi"/>
          <w:color w:val="002060"/>
          <w:lang w:val="sr-Cyrl-RS"/>
        </w:rPr>
        <w:t xml:space="preserve"> који је објављен на сату општине (</w:t>
      </w:r>
      <w:hyperlink r:id="rId7" w:history="1">
        <w:r w:rsidR="00D93DF9" w:rsidRPr="00D85C83">
          <w:rPr>
            <w:rStyle w:val="Hyperlink"/>
            <w:rFonts w:asciiTheme="minorHAnsi" w:hAnsiTheme="minorHAnsi" w:cstheme="minorHAnsi"/>
            <w:sz w:val="24"/>
            <w:szCs w:val="24"/>
            <w:lang w:val="sr-Cyrl-RS"/>
          </w:rPr>
          <w:t>https://medijana.rs/projekti/3</w:t>
        </w:r>
      </w:hyperlink>
      <w:r w:rsidR="00D93DF9">
        <w:rPr>
          <w:rFonts w:asciiTheme="minorHAnsi" w:hAnsiTheme="minorHAnsi" w:cstheme="minorHAnsi"/>
          <w:color w:val="002060"/>
          <w:sz w:val="24"/>
          <w:szCs w:val="24"/>
          <w:lang w:val="sr-Cyrl-RS"/>
        </w:rPr>
        <w:t xml:space="preserve"> </w:t>
      </w:r>
      <w:r w:rsidR="00D93DF9">
        <w:rPr>
          <w:rFonts w:asciiTheme="minorHAnsi" w:hAnsiTheme="minorHAnsi" w:cstheme="minorHAnsi"/>
          <w:color w:val="002060"/>
          <w:lang w:val="sr-Cyrl-RS"/>
        </w:rPr>
        <w:t xml:space="preserve"> ) као део трећег радног пакета пројекта, који обухвата </w:t>
      </w:r>
      <w:r w:rsidR="00D93DF9">
        <w:rPr>
          <w:rFonts w:asciiTheme="minorHAnsi" w:eastAsia="Times New Roman" w:hAnsiTheme="minorHAnsi" w:cstheme="minorHAnsi"/>
          <w:bCs/>
          <w:color w:val="002060"/>
          <w:sz w:val="24"/>
          <w:szCs w:val="24"/>
          <w:lang w:val="sr-Cyrl-RS"/>
        </w:rPr>
        <w:t>у</w:t>
      </w:r>
      <w:r w:rsidR="00D93DF9" w:rsidRPr="00F5380D">
        <w:rPr>
          <w:rFonts w:asciiTheme="minorHAnsi" w:eastAsia="Times New Roman" w:hAnsiTheme="minorHAnsi" w:cstheme="minorHAnsi"/>
          <w:bCs/>
          <w:color w:val="002060"/>
          <w:sz w:val="24"/>
          <w:szCs w:val="24"/>
          <w:lang w:val="sr-Cyrl-RS"/>
        </w:rPr>
        <w:t>тицај енергетске ефикасности на екологију и климу</w:t>
      </w:r>
      <w:r w:rsidR="00D93DF9">
        <w:rPr>
          <w:rFonts w:asciiTheme="minorHAnsi" w:eastAsia="Times New Roman" w:hAnsiTheme="minorHAnsi" w:cstheme="minorHAnsi"/>
          <w:bCs/>
          <w:color w:val="002060"/>
          <w:sz w:val="24"/>
          <w:szCs w:val="24"/>
          <w:lang w:val="sr-Cyrl-RS"/>
        </w:rPr>
        <w:t xml:space="preserve"> и стратегије прилагођавања</w:t>
      </w:r>
      <w:r w:rsidR="00D93DF9" w:rsidRPr="00D93DF9">
        <w:rPr>
          <w:rFonts w:asciiTheme="minorHAnsi" w:hAnsiTheme="minorHAnsi" w:cstheme="minorHAnsi"/>
          <w:color w:val="002060"/>
          <w:lang w:val="sr-Cyrl-RS"/>
        </w:rPr>
        <w:t xml:space="preserve">. </w:t>
      </w:r>
    </w:p>
    <w:p w14:paraId="76E81BA0" w14:textId="11B266A3" w:rsidR="007B66D6" w:rsidRPr="00F5380D" w:rsidRDefault="007B66D6" w:rsidP="00D93DF9">
      <w:pPr>
        <w:jc w:val="both"/>
        <w:rPr>
          <w:rFonts w:asciiTheme="minorHAnsi" w:eastAsia="Times New Roman" w:hAnsiTheme="minorHAnsi" w:cstheme="minorHAnsi"/>
          <w:bCs/>
          <w:color w:val="002060"/>
          <w:sz w:val="24"/>
          <w:szCs w:val="24"/>
          <w:lang w:val="sr-Cyrl-RS"/>
        </w:rPr>
      </w:pPr>
      <w:r>
        <w:rPr>
          <w:rFonts w:asciiTheme="minorHAnsi" w:hAnsiTheme="minorHAnsi" w:cstheme="minorHAnsi"/>
          <w:noProof/>
          <w:color w:val="002060"/>
          <w:lang w:val="sr-Cyrl-RS"/>
        </w:rPr>
        <w:drawing>
          <wp:inline distT="0" distB="0" distL="0" distR="0" wp14:anchorId="7A29448B" wp14:editId="69EDFC58">
            <wp:extent cx="3298619" cy="1857759"/>
            <wp:effectExtent l="0" t="3493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6565" cy="186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70344" w14:textId="24EA7B3D" w:rsidR="00945DF4" w:rsidRDefault="005312F4" w:rsidP="00362B35">
      <w:pPr>
        <w:jc w:val="both"/>
        <w:rPr>
          <w:rFonts w:asciiTheme="minorHAnsi" w:hAnsiTheme="minorHAnsi" w:cstheme="minorHAnsi"/>
          <w:color w:val="002060"/>
          <w:sz w:val="24"/>
          <w:szCs w:val="24"/>
          <w:lang w:val="sr-Cyrl-RS"/>
        </w:rPr>
      </w:pPr>
      <w:bookmarkStart w:id="1" w:name="_Hlk233104693"/>
      <w:bookmarkEnd w:id="1"/>
      <w:r>
        <w:rPr>
          <w:rFonts w:asciiTheme="minorHAnsi" w:hAnsiTheme="minorHAnsi" w:cstheme="minorHAnsi"/>
          <w:color w:val="002060"/>
          <w:sz w:val="24"/>
          <w:szCs w:val="24"/>
          <w:lang w:val="sr-Cyrl-RS"/>
        </w:rPr>
        <w:t>Радионицу је отворио Милош Нешић</w:t>
      </w:r>
      <w:r w:rsidR="00D93DF9">
        <w:rPr>
          <w:rFonts w:asciiTheme="minorHAnsi" w:hAnsiTheme="minorHAnsi" w:cstheme="minorHAnsi"/>
          <w:color w:val="002060"/>
          <w:sz w:val="24"/>
          <w:szCs w:val="24"/>
          <w:lang w:val="sr-Cyrl-RS"/>
        </w:rPr>
        <w:t>, председник Скупштине општине,</w:t>
      </w:r>
      <w:r>
        <w:rPr>
          <w:rFonts w:asciiTheme="minorHAnsi" w:hAnsiTheme="minorHAnsi" w:cstheme="minorHAnsi"/>
          <w:color w:val="002060"/>
          <w:sz w:val="24"/>
          <w:szCs w:val="24"/>
          <w:lang w:val="sr-Cyrl-RS"/>
        </w:rPr>
        <w:t xml:space="preserve"> а р</w:t>
      </w:r>
      <w:r w:rsidR="00362B35" w:rsidRPr="00362B35">
        <w:rPr>
          <w:rFonts w:asciiTheme="minorHAnsi" w:hAnsiTheme="minorHAnsi" w:cstheme="minorHAnsi"/>
          <w:color w:val="002060"/>
          <w:sz w:val="24"/>
          <w:szCs w:val="24"/>
          <w:lang w:val="sr-Cyrl-RS"/>
        </w:rPr>
        <w:t>езултат</w:t>
      </w:r>
      <w:r>
        <w:rPr>
          <w:rFonts w:asciiTheme="minorHAnsi" w:hAnsiTheme="minorHAnsi" w:cstheme="minorHAnsi"/>
          <w:color w:val="002060"/>
          <w:sz w:val="24"/>
          <w:szCs w:val="24"/>
          <w:lang w:val="sr-Cyrl-RS"/>
        </w:rPr>
        <w:t xml:space="preserve">е досадашњег рада </w:t>
      </w:r>
      <w:r w:rsidR="00D93DF9">
        <w:rPr>
          <w:rFonts w:asciiTheme="minorHAnsi" w:hAnsiTheme="minorHAnsi" w:cstheme="minorHAnsi"/>
          <w:color w:val="002060"/>
          <w:sz w:val="24"/>
          <w:szCs w:val="24"/>
          <w:lang w:val="sr-Cyrl-RS"/>
        </w:rPr>
        <w:t>у овом радном пакету</w:t>
      </w:r>
      <w:r>
        <w:rPr>
          <w:rFonts w:asciiTheme="minorHAnsi" w:hAnsiTheme="minorHAnsi" w:cstheme="minorHAnsi"/>
          <w:color w:val="002060"/>
          <w:sz w:val="24"/>
          <w:szCs w:val="24"/>
          <w:lang w:val="sr-Cyrl-RS"/>
        </w:rPr>
        <w:t xml:space="preserve"> представио је Др. </w:t>
      </w:r>
      <w:r w:rsidR="00D93DF9">
        <w:rPr>
          <w:rFonts w:asciiTheme="minorHAnsi" w:hAnsiTheme="minorHAnsi" w:cstheme="minorHAnsi"/>
          <w:color w:val="002060"/>
          <w:sz w:val="24"/>
          <w:szCs w:val="24"/>
          <w:lang w:val="sr-Cyrl-RS"/>
        </w:rPr>
        <w:t>Александар Јањић</w:t>
      </w:r>
      <w:r>
        <w:rPr>
          <w:rFonts w:asciiTheme="minorHAnsi" w:hAnsiTheme="minorHAnsi" w:cstheme="minorHAnsi"/>
          <w:color w:val="002060"/>
          <w:sz w:val="24"/>
          <w:szCs w:val="24"/>
          <w:lang w:val="sr-Cyrl-RS"/>
        </w:rPr>
        <w:t xml:space="preserve">. </w:t>
      </w:r>
    </w:p>
    <w:p w14:paraId="664C3D97" w14:textId="77777777" w:rsidR="007B66D6" w:rsidRDefault="00945DF4" w:rsidP="00362B35">
      <w:pPr>
        <w:jc w:val="both"/>
        <w:rPr>
          <w:rFonts w:asciiTheme="minorHAnsi" w:hAnsiTheme="minorHAnsi" w:cstheme="minorHAnsi"/>
          <w:color w:val="002060"/>
          <w:sz w:val="24"/>
          <w:szCs w:val="24"/>
          <w:lang w:val="sr-Cyrl-RS"/>
        </w:rPr>
      </w:pPr>
      <w:r>
        <w:rPr>
          <w:rFonts w:asciiTheme="minorHAnsi" w:hAnsiTheme="minorHAnsi" w:cstheme="minorHAnsi"/>
          <w:color w:val="002060"/>
          <w:sz w:val="24"/>
          <w:szCs w:val="24"/>
          <w:lang w:val="sr-Cyrl-RS"/>
        </w:rPr>
        <w:t xml:space="preserve">У првом делу представљен </w:t>
      </w:r>
      <w:r w:rsidR="002D62BE">
        <w:rPr>
          <w:rFonts w:asciiTheme="minorHAnsi" w:hAnsiTheme="minorHAnsi" w:cstheme="minorHAnsi"/>
          <w:color w:val="002060"/>
          <w:sz w:val="24"/>
          <w:szCs w:val="24"/>
          <w:lang w:val="sr-Cyrl-RS"/>
        </w:rPr>
        <w:t xml:space="preserve">је контекст енергетске ефикасности у оквиру </w:t>
      </w:r>
      <w:r w:rsidR="002D62BE" w:rsidRPr="00F5380D">
        <w:rPr>
          <w:rFonts w:asciiTheme="minorHAnsi" w:hAnsiTheme="minorHAnsi" w:cstheme="minorHAnsi"/>
          <w:color w:val="002060"/>
          <w:sz w:val="24"/>
          <w:szCs w:val="24"/>
          <w:lang w:val="en-GB"/>
        </w:rPr>
        <w:t>THEMATIC2GREEN</w:t>
      </w:r>
      <w:r w:rsidR="002D62BE">
        <w:rPr>
          <w:rFonts w:asciiTheme="minorHAnsi" w:hAnsiTheme="minorHAnsi" w:cstheme="minorHAnsi"/>
          <w:color w:val="002060"/>
          <w:sz w:val="24"/>
          <w:szCs w:val="24"/>
          <w:lang w:val="sr-Cyrl-RS"/>
        </w:rPr>
        <w:t xml:space="preserve"> пројекта као и циљеви које треба постићи у овом радном пакету. У другом делу </w:t>
      </w:r>
      <w:r>
        <w:rPr>
          <w:rFonts w:asciiTheme="minorHAnsi" w:hAnsiTheme="minorHAnsi" w:cstheme="minorHAnsi"/>
          <w:color w:val="002060"/>
          <w:sz w:val="24"/>
          <w:szCs w:val="24"/>
          <w:lang w:val="sr-Cyrl-RS"/>
        </w:rPr>
        <w:t xml:space="preserve">су представљени резултати анкете која је спроведена у другој фази реализације овог радног пакета. </w:t>
      </w:r>
    </w:p>
    <w:p w14:paraId="65C28887" w14:textId="7133ABA1" w:rsidR="002D62BE" w:rsidRDefault="007B66D6" w:rsidP="00362B35">
      <w:pPr>
        <w:jc w:val="both"/>
        <w:rPr>
          <w:rFonts w:asciiTheme="minorHAnsi" w:hAnsiTheme="minorHAnsi" w:cstheme="minorHAnsi"/>
          <w:color w:val="002060"/>
          <w:sz w:val="24"/>
          <w:szCs w:val="24"/>
          <w:lang w:val="sr-Cyrl-RS"/>
        </w:rPr>
      </w:pPr>
      <w:r>
        <w:rPr>
          <w:rFonts w:asciiTheme="minorHAnsi" w:hAnsiTheme="minorHAnsi" w:cstheme="minorHAnsi"/>
          <w:noProof/>
          <w:color w:val="002060"/>
          <w:sz w:val="24"/>
          <w:szCs w:val="24"/>
          <w:lang w:val="sr-Cyrl-RS"/>
        </w:rPr>
        <w:lastRenderedPageBreak/>
        <w:drawing>
          <wp:inline distT="0" distB="0" distL="0" distR="0" wp14:anchorId="6F182DA1" wp14:editId="5938ABFC">
            <wp:extent cx="4343400" cy="325995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224" cy="326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CAEC5" w14:textId="383C135A" w:rsidR="007B66D6" w:rsidRDefault="007B66D6" w:rsidP="00362B35">
      <w:pPr>
        <w:jc w:val="both"/>
        <w:rPr>
          <w:rFonts w:asciiTheme="minorHAnsi" w:hAnsiTheme="minorHAnsi" w:cstheme="minorHAnsi"/>
          <w:color w:val="002060"/>
          <w:sz w:val="24"/>
          <w:szCs w:val="24"/>
          <w:lang w:val="sr-Cyrl-RS"/>
        </w:rPr>
      </w:pPr>
    </w:p>
    <w:p w14:paraId="73BF270E" w14:textId="77777777" w:rsidR="007B66D6" w:rsidRDefault="007B66D6" w:rsidP="00362B35">
      <w:pPr>
        <w:jc w:val="both"/>
        <w:rPr>
          <w:rFonts w:asciiTheme="minorHAnsi" w:hAnsiTheme="minorHAnsi" w:cstheme="minorHAnsi"/>
          <w:color w:val="002060"/>
          <w:sz w:val="24"/>
          <w:szCs w:val="24"/>
          <w:lang w:val="sr-Cyrl-RS"/>
        </w:rPr>
      </w:pPr>
    </w:p>
    <w:p w14:paraId="20EAEA96" w14:textId="1F3D3F77" w:rsidR="007B66D6" w:rsidRPr="007B66D6" w:rsidRDefault="007B66D6" w:rsidP="00362B35">
      <w:pPr>
        <w:jc w:val="both"/>
        <w:rPr>
          <w:rFonts w:asciiTheme="minorHAnsi" w:hAnsiTheme="minorHAnsi" w:cstheme="minorHAnsi"/>
          <w:color w:val="002060"/>
          <w:sz w:val="24"/>
          <w:szCs w:val="24"/>
          <w:lang w:val="sr-Cyrl-RS"/>
        </w:rPr>
      </w:pPr>
      <w:r>
        <w:rPr>
          <w:rFonts w:asciiTheme="minorHAnsi" w:hAnsiTheme="minorHAnsi" w:cstheme="minorHAnsi"/>
          <w:noProof/>
          <w:color w:val="002060"/>
          <w:sz w:val="24"/>
          <w:szCs w:val="24"/>
          <w:lang w:val="sr-Cyrl-RS"/>
        </w:rPr>
        <w:drawing>
          <wp:anchor distT="0" distB="0" distL="114300" distR="114300" simplePos="0" relativeHeight="251659264" behindDoc="0" locked="0" layoutInCell="1" allowOverlap="1" wp14:anchorId="16EF001B" wp14:editId="6E0A8C45">
            <wp:simplePos x="0" y="0"/>
            <wp:positionH relativeFrom="column">
              <wp:posOffset>2225040</wp:posOffset>
            </wp:positionH>
            <wp:positionV relativeFrom="paragraph">
              <wp:posOffset>5715</wp:posOffset>
            </wp:positionV>
            <wp:extent cx="3486785" cy="2616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color w:val="002060"/>
          <w:sz w:val="24"/>
          <w:szCs w:val="24"/>
          <w:lang w:val="sr-Cyrl-RS"/>
        </w:rPr>
        <w:t>Уместо паузе и</w:t>
      </w:r>
      <w:r w:rsidR="002D62BE">
        <w:rPr>
          <w:rFonts w:asciiTheme="minorHAnsi" w:hAnsiTheme="minorHAnsi" w:cstheme="minorHAnsi"/>
          <w:color w:val="002060"/>
          <w:sz w:val="24"/>
          <w:szCs w:val="24"/>
          <w:lang w:val="sr-Cyrl-RS"/>
        </w:rPr>
        <w:t xml:space="preserve">скоришћена је и прилика да се слушаоцима представи </w:t>
      </w:r>
      <w:r>
        <w:rPr>
          <w:rFonts w:asciiTheme="minorHAnsi" w:hAnsiTheme="minorHAnsi" w:cstheme="minorHAnsi"/>
          <w:color w:val="002060"/>
          <w:sz w:val="24"/>
          <w:szCs w:val="24"/>
          <w:lang w:val="sr-Cyrl-RS"/>
        </w:rPr>
        <w:t xml:space="preserve">завршна фаза другог пројекта који је општина Медијана реализовала уз менторство општине </w:t>
      </w:r>
      <w:proofErr w:type="spellStart"/>
      <w:r>
        <w:rPr>
          <w:rFonts w:asciiTheme="minorHAnsi" w:hAnsiTheme="minorHAnsi" w:cstheme="minorHAnsi"/>
          <w:color w:val="002060"/>
          <w:sz w:val="24"/>
          <w:szCs w:val="24"/>
          <w:lang w:val="sr-Cyrl-RS"/>
        </w:rPr>
        <w:t>Габрово</w:t>
      </w:r>
      <w:proofErr w:type="spellEnd"/>
      <w:r>
        <w:rPr>
          <w:rFonts w:asciiTheme="minorHAnsi" w:hAnsiTheme="minorHAnsi" w:cstheme="minorHAnsi"/>
          <w:color w:val="002060"/>
          <w:sz w:val="24"/>
          <w:szCs w:val="24"/>
          <w:lang w:val="sr-Cyrl-RS"/>
        </w:rPr>
        <w:t xml:space="preserve">, Бугарска,  у оквиру европског пројекта </w:t>
      </w:r>
      <w:proofErr w:type="spellStart"/>
      <w:r>
        <w:rPr>
          <w:rFonts w:asciiTheme="minorHAnsi" w:hAnsiTheme="minorHAnsi" w:cstheme="minorHAnsi"/>
          <w:color w:val="002060"/>
          <w:sz w:val="24"/>
          <w:szCs w:val="24"/>
        </w:rPr>
        <w:t>NetZeroCities</w:t>
      </w:r>
      <w:proofErr w:type="spellEnd"/>
      <w:r>
        <w:rPr>
          <w:rFonts w:asciiTheme="minorHAnsi" w:hAnsiTheme="minorHAnsi" w:cstheme="minorHAnsi"/>
          <w:color w:val="002060"/>
          <w:sz w:val="24"/>
          <w:szCs w:val="24"/>
          <w:lang w:val="sr-Cyrl-RS"/>
        </w:rPr>
        <w:t>.</w:t>
      </w:r>
    </w:p>
    <w:p w14:paraId="0E69F8EC" w14:textId="77777777" w:rsidR="00EB1410" w:rsidRDefault="002D62BE" w:rsidP="00362B35">
      <w:pPr>
        <w:jc w:val="both"/>
        <w:rPr>
          <w:rFonts w:asciiTheme="minorHAnsi" w:hAnsiTheme="minorHAnsi" w:cstheme="minorHAnsi"/>
          <w:color w:val="002060"/>
          <w:sz w:val="24"/>
          <w:szCs w:val="24"/>
          <w:lang w:val="sr-Cyrl-RS"/>
        </w:rPr>
      </w:pPr>
      <w:r>
        <w:rPr>
          <w:rFonts w:asciiTheme="minorHAnsi" w:hAnsiTheme="minorHAnsi" w:cstheme="minorHAnsi"/>
          <w:color w:val="002060"/>
          <w:sz w:val="24"/>
          <w:szCs w:val="24"/>
          <w:lang w:val="sr-Cyrl-RS"/>
        </w:rPr>
        <w:t>Затим су представљени успешни примери енергетских заједница који су реализовани у земљама партнера на пројекту. У последњем делу представљен је регулаторни оквир у Републици Србији као и најновији законски прописи који омогућавају остварење различитих типова енергетских заједница. Посебно је истакнута нова форма организације под називом „активни купци“ која омогућава превазилажење најчешћих препрека у удруживању грађана</w:t>
      </w:r>
      <w:r w:rsidR="00945DF4">
        <w:rPr>
          <w:rFonts w:asciiTheme="minorHAnsi" w:hAnsiTheme="minorHAnsi" w:cstheme="minorHAnsi"/>
          <w:color w:val="002060"/>
          <w:sz w:val="24"/>
          <w:szCs w:val="24"/>
          <w:lang w:val="sr-Cyrl-RS"/>
        </w:rPr>
        <w:t xml:space="preserve">. </w:t>
      </w:r>
    </w:p>
    <w:p w14:paraId="0E609E58" w14:textId="2B624315" w:rsidR="002D62BE" w:rsidRDefault="002D62BE" w:rsidP="00362B35">
      <w:pPr>
        <w:jc w:val="both"/>
        <w:rPr>
          <w:rFonts w:asciiTheme="minorHAnsi" w:hAnsiTheme="minorHAnsi" w:cstheme="minorHAnsi"/>
          <w:color w:val="002060"/>
          <w:sz w:val="24"/>
          <w:szCs w:val="24"/>
          <w:lang w:val="sr-Cyrl-RS"/>
        </w:rPr>
      </w:pPr>
      <w:r>
        <w:rPr>
          <w:rFonts w:asciiTheme="minorHAnsi" w:hAnsiTheme="minorHAnsi" w:cstheme="minorHAnsi"/>
          <w:color w:val="002060"/>
          <w:sz w:val="24"/>
          <w:szCs w:val="24"/>
          <w:lang w:val="sr-Cyrl-RS"/>
        </w:rPr>
        <w:t>У</w:t>
      </w:r>
      <w:r w:rsidR="005312F4">
        <w:rPr>
          <w:rFonts w:asciiTheme="minorHAnsi" w:hAnsiTheme="minorHAnsi" w:cstheme="minorHAnsi"/>
          <w:color w:val="002060"/>
          <w:sz w:val="24"/>
          <w:szCs w:val="24"/>
          <w:lang w:val="sr-Cyrl-RS"/>
        </w:rPr>
        <w:t xml:space="preserve"> </w:t>
      </w:r>
      <w:r w:rsidR="00362B35" w:rsidRPr="00362B35">
        <w:rPr>
          <w:rFonts w:asciiTheme="minorHAnsi" w:hAnsiTheme="minorHAnsi" w:cstheme="minorHAnsi"/>
          <w:color w:val="002060"/>
          <w:sz w:val="24"/>
          <w:szCs w:val="24"/>
          <w:lang w:val="sr-Cyrl-RS"/>
        </w:rPr>
        <w:t>дискусиј</w:t>
      </w:r>
      <w:r>
        <w:rPr>
          <w:rFonts w:asciiTheme="minorHAnsi" w:hAnsiTheme="minorHAnsi" w:cstheme="minorHAnsi"/>
          <w:color w:val="002060"/>
          <w:sz w:val="24"/>
          <w:szCs w:val="24"/>
          <w:lang w:val="sr-Cyrl-RS"/>
        </w:rPr>
        <w:t>и је највише било говора о могућностима стамбених заједница да формирају једну овакву организацију.</w:t>
      </w:r>
    </w:p>
    <w:p w14:paraId="40BCBD54" w14:textId="15505727" w:rsidR="00017022" w:rsidRPr="00362B35" w:rsidRDefault="00EB1410" w:rsidP="00F5380D">
      <w:pPr>
        <w:jc w:val="both"/>
        <w:rPr>
          <w:rFonts w:asciiTheme="minorHAnsi" w:hAnsiTheme="minorHAnsi" w:cstheme="minorHAnsi"/>
          <w:color w:val="002060"/>
        </w:rPr>
      </w:pPr>
      <w:r>
        <w:rPr>
          <w:rFonts w:asciiTheme="minorHAnsi" w:hAnsiTheme="minorHAnsi" w:cstheme="minorHAnsi"/>
          <w:noProof/>
          <w:color w:val="002060"/>
          <w:sz w:val="24"/>
          <w:szCs w:val="24"/>
          <w:lang w:val="sr-Cyrl-RS"/>
        </w:rPr>
        <w:lastRenderedPageBreak/>
        <w:drawing>
          <wp:inline distT="0" distB="0" distL="0" distR="0" wp14:anchorId="462C3F12" wp14:editId="2A7C6F74">
            <wp:extent cx="4940300" cy="3706596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780" cy="370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7022" w:rsidRPr="00362B35" w:rsidSect="005762E5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Roboto-Regular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FB3036"/>
    <w:multiLevelType w:val="hybridMultilevel"/>
    <w:tmpl w:val="83A24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FBF"/>
    <w:rsid w:val="00017022"/>
    <w:rsid w:val="00155DB0"/>
    <w:rsid w:val="00162338"/>
    <w:rsid w:val="001B2FBF"/>
    <w:rsid w:val="001B38C7"/>
    <w:rsid w:val="002D62BE"/>
    <w:rsid w:val="00362B35"/>
    <w:rsid w:val="004C249A"/>
    <w:rsid w:val="005034DB"/>
    <w:rsid w:val="005312F4"/>
    <w:rsid w:val="005762E5"/>
    <w:rsid w:val="006333F3"/>
    <w:rsid w:val="007467E2"/>
    <w:rsid w:val="007B66D6"/>
    <w:rsid w:val="008607EA"/>
    <w:rsid w:val="00945DF4"/>
    <w:rsid w:val="009628AD"/>
    <w:rsid w:val="00A75E95"/>
    <w:rsid w:val="00C0689C"/>
    <w:rsid w:val="00C87145"/>
    <w:rsid w:val="00CE4FDC"/>
    <w:rsid w:val="00D93B22"/>
    <w:rsid w:val="00D93DF9"/>
    <w:rsid w:val="00DE1BFB"/>
    <w:rsid w:val="00E360D1"/>
    <w:rsid w:val="00EB1410"/>
    <w:rsid w:val="00F27D17"/>
    <w:rsid w:val="00F53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F04F1"/>
  <w15:chartTrackingRefBased/>
  <w15:docId w15:val="{795CFCBB-6D13-4AD8-926A-79AB26F67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67E2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380D"/>
    <w:pPr>
      <w:ind w:left="720"/>
      <w:contextualSpacing/>
    </w:pPr>
  </w:style>
  <w:style w:type="table" w:styleId="TableGrid">
    <w:name w:val="Table Grid"/>
    <w:basedOn w:val="TableNormal"/>
    <w:uiPriority w:val="39"/>
    <w:rsid w:val="005034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12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12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edijana.rs/projekti/3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Svetislav Pantic</dc:creator>
  <cp:keywords/>
  <dc:description/>
  <cp:lastModifiedBy>Svetislav Pantic</cp:lastModifiedBy>
  <cp:revision>5</cp:revision>
  <dcterms:created xsi:type="dcterms:W3CDTF">2026-06-23T07:33:00Z</dcterms:created>
  <dcterms:modified xsi:type="dcterms:W3CDTF">2026-06-23T09:06:00Z</dcterms:modified>
</cp:coreProperties>
</file>